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927" w:rsidRDefault="00F24927" w:rsidP="000D6330">
      <w:pPr>
        <w:spacing w:after="0" w:line="240" w:lineRule="auto"/>
      </w:pPr>
    </w:p>
    <w:p w:rsidR="000D6330" w:rsidRPr="00A34555" w:rsidRDefault="000071A7" w:rsidP="00A34555">
      <w:pPr>
        <w:spacing w:after="0" w:line="240" w:lineRule="auto"/>
        <w:rPr>
          <w:color w:val="000000" w:themeColor="text1"/>
          <w:sz w:val="36"/>
          <w:szCs w:val="36"/>
        </w:rPr>
      </w:pPr>
      <w:r>
        <w:rPr>
          <w:color w:val="000000" w:themeColor="text1"/>
          <w:sz w:val="36"/>
          <w:szCs w:val="36"/>
        </w:rPr>
        <w:t>Maßnahmen der Unkrautbekämpfung</w:t>
      </w:r>
    </w:p>
    <w:p w:rsidR="000D6330" w:rsidRPr="000071A7" w:rsidRDefault="000D6330" w:rsidP="000D6330">
      <w:pPr>
        <w:spacing w:after="0" w:line="240" w:lineRule="auto"/>
        <w:rPr>
          <w:rFonts w:ascii="Arial" w:hAnsi="Arial" w:cs="Arial"/>
        </w:rPr>
      </w:pPr>
    </w:p>
    <w:p w:rsidR="000D6330" w:rsidRPr="000071A7" w:rsidRDefault="000D6330" w:rsidP="000D6330">
      <w:pPr>
        <w:spacing w:after="0" w:line="240" w:lineRule="auto"/>
        <w:rPr>
          <w:rFonts w:ascii="Arial" w:hAnsi="Arial" w:cs="Arial"/>
        </w:rPr>
      </w:pPr>
    </w:p>
    <w:p w:rsidR="000D6330" w:rsidRPr="000071A7" w:rsidRDefault="000D6330" w:rsidP="000D6330">
      <w:pPr>
        <w:spacing w:after="0" w:line="240" w:lineRule="auto"/>
        <w:rPr>
          <w:rFonts w:ascii="Arial" w:hAnsi="Arial" w:cs="Arial"/>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Die Unkrautbekämpfung umfasst nicht nur die eigentliche Bekämpfung von bestehenden Unkräutern, sondern auch die Ma</w:t>
      </w:r>
      <w:r w:rsidR="00CD50E4">
        <w:rPr>
          <w:rFonts w:ascii="Arial" w:hAnsi="Arial" w:cs="Arial"/>
          <w:color w:val="000000"/>
          <w:lang w:eastAsia="de-DE"/>
        </w:rPr>
        <w:t>ß</w:t>
      </w:r>
      <w:r w:rsidRPr="000071A7">
        <w:rPr>
          <w:rFonts w:ascii="Arial" w:hAnsi="Arial" w:cs="Arial"/>
          <w:color w:val="000000"/>
          <w:lang w:eastAsia="de-DE"/>
        </w:rPr>
        <w:t>nahmen zur Verhinderung des Auftretens der Unkräuter.</w:t>
      </w: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CD50E4" w:rsidP="000071A7">
      <w:pPr>
        <w:autoSpaceDE w:val="0"/>
        <w:autoSpaceDN w:val="0"/>
        <w:adjustRightInd w:val="0"/>
        <w:spacing w:after="0" w:line="240" w:lineRule="auto"/>
        <w:rPr>
          <w:rFonts w:ascii="Arial" w:hAnsi="Arial" w:cs="Arial"/>
          <w:color w:val="000000"/>
          <w:lang w:eastAsia="de-DE"/>
        </w:rPr>
      </w:pPr>
      <w:r>
        <w:object w:dxaOrig="9110" w:dyaOrig="9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482.25pt" o:ole="">
            <v:imagedata r:id="rId7" o:title=""/>
          </v:shape>
          <o:OLEObject Type="Embed" ProgID="PI3.Image" ShapeID="_x0000_i1025" DrawAspect="Content" ObjectID="_1429369435" r:id="rId8"/>
        </w:object>
      </w: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Kulturtechnische Ma</w:t>
      </w:r>
      <w:r>
        <w:rPr>
          <w:rFonts w:ascii="Arial" w:hAnsi="Arial" w:cs="Arial"/>
          <w:color w:val="000000"/>
          <w:lang w:eastAsia="de-DE"/>
        </w:rPr>
        <w:t>ß</w:t>
      </w:r>
      <w:r w:rsidRPr="000071A7">
        <w:rPr>
          <w:rFonts w:ascii="Arial" w:hAnsi="Arial" w:cs="Arial"/>
          <w:color w:val="000000"/>
          <w:lang w:eastAsia="de-DE"/>
        </w:rPr>
        <w:t>nahmen der Unkrautbekämpfung</w:t>
      </w:r>
    </w:p>
    <w:p w:rsidR="000071A7" w:rsidRDefault="000071A7" w:rsidP="000071A7">
      <w:pPr>
        <w:autoSpaceDE w:val="0"/>
        <w:autoSpaceDN w:val="0"/>
        <w:adjustRightInd w:val="0"/>
        <w:spacing w:after="0" w:line="240" w:lineRule="auto"/>
        <w:rPr>
          <w:rFonts w:ascii="Arial" w:hAnsi="Arial" w:cs="Arial"/>
          <w:color w:val="000000"/>
          <w:lang w:eastAsia="de-DE"/>
        </w:rPr>
      </w:pPr>
    </w:p>
    <w:p w:rsid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Sie werden teils bewusst, teils unbewusst vom Landwirt angewandt und dienen unter anderem auch zur Reinhaltung der Kulturen. Solche Ma</w:t>
      </w:r>
      <w:r>
        <w:rPr>
          <w:rFonts w:ascii="Arial" w:hAnsi="Arial" w:cs="Arial"/>
          <w:color w:val="000000"/>
          <w:lang w:eastAsia="de-DE"/>
        </w:rPr>
        <w:t>ß</w:t>
      </w:r>
      <w:r w:rsidRPr="000071A7">
        <w:rPr>
          <w:rFonts w:ascii="Arial" w:hAnsi="Arial" w:cs="Arial"/>
          <w:color w:val="000000"/>
          <w:lang w:eastAsia="de-DE"/>
        </w:rPr>
        <w:t>nahmen sind:</w:t>
      </w:r>
    </w:p>
    <w:p w:rsidR="000071A7" w:rsidRDefault="000071A7" w:rsidP="000071A7">
      <w:pPr>
        <w:autoSpaceDE w:val="0"/>
        <w:autoSpaceDN w:val="0"/>
        <w:adjustRightInd w:val="0"/>
        <w:spacing w:after="0" w:line="240" w:lineRule="auto"/>
        <w:rPr>
          <w:rFonts w:ascii="Arial" w:hAnsi="Arial" w:cs="Arial"/>
          <w:color w:val="000000"/>
          <w:lang w:eastAsia="de-DE"/>
        </w:rPr>
      </w:pPr>
    </w:p>
    <w:p w:rsid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 gezielter Fruchtwechsel, d. h. Wechsel in der Wahl der anzubauenden Kultur auf einer Parzelle, weil sich Unkräuter in der einen Kultur gut, in einer anderen aber schlecht oder gar nicht entwickeln können</w:t>
      </w: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 Ausbringen von gut verrottetem Mist, vergorener Gülle oder reifem Kompost, in denen weniger keimfähige Samen vorhanden sind</w:t>
      </w: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 gründliche Saatbettzubereitung, wobei die an der Oberfläche liegenden Unkrautsamen keimen können, und die jungen Unkrautpflanzen durch eine nochmalige Bearbeitung vernichtet werden</w:t>
      </w:r>
    </w:p>
    <w:p w:rsidR="000071A7" w:rsidRPr="000071A7" w:rsidRDefault="000071A7" w:rsidP="000071A7">
      <w:pPr>
        <w:autoSpaceDE w:val="0"/>
        <w:autoSpaceDN w:val="0"/>
        <w:adjustRightInd w:val="0"/>
        <w:spacing w:after="0" w:line="240" w:lineRule="auto"/>
        <w:rPr>
          <w:rFonts w:ascii="Arial" w:hAnsi="Arial" w:cs="Arial"/>
          <w:color w:val="000000"/>
          <w:lang w:eastAsia="de-DE"/>
        </w:rPr>
      </w:pPr>
      <w:r w:rsidRPr="000071A7">
        <w:rPr>
          <w:rFonts w:ascii="Arial" w:hAnsi="Arial" w:cs="Arial"/>
          <w:color w:val="000000"/>
          <w:lang w:eastAsia="de-DE"/>
        </w:rPr>
        <w:t>- Verwendung von unkrautfreiem Saatgut. Anerkanntes Saatgut mu</w:t>
      </w:r>
      <w:r>
        <w:rPr>
          <w:rFonts w:ascii="Arial" w:hAnsi="Arial" w:cs="Arial"/>
          <w:color w:val="000000"/>
          <w:lang w:eastAsia="de-DE"/>
        </w:rPr>
        <w:t>ss</w:t>
      </w:r>
      <w:r w:rsidRPr="000071A7">
        <w:rPr>
          <w:rFonts w:ascii="Arial" w:hAnsi="Arial" w:cs="Arial"/>
          <w:color w:val="000000"/>
          <w:lang w:eastAsia="de-DE"/>
        </w:rPr>
        <w:t xml:space="preserve"> bei der Erzeugung strengen Anforderungen an Unkrautfreiheit entsprechen und gründlich gereinigt sein.</w:t>
      </w:r>
    </w:p>
    <w:p w:rsidR="000D6330" w:rsidRPr="000071A7" w:rsidRDefault="000071A7" w:rsidP="000071A7">
      <w:pPr>
        <w:spacing w:after="0" w:line="240" w:lineRule="auto"/>
        <w:rPr>
          <w:rFonts w:ascii="Arial" w:hAnsi="Arial" w:cs="Arial"/>
        </w:rPr>
      </w:pPr>
      <w:r w:rsidRPr="000071A7">
        <w:rPr>
          <w:rFonts w:ascii="Arial" w:hAnsi="Arial" w:cs="Arial"/>
          <w:color w:val="000000"/>
          <w:lang w:eastAsia="de-DE"/>
        </w:rPr>
        <w:t xml:space="preserve">- Bodenbearbeitung in den bestehenden Kulturen. Beim </w:t>
      </w:r>
      <w:proofErr w:type="spellStart"/>
      <w:r w:rsidRPr="000071A7">
        <w:rPr>
          <w:rFonts w:ascii="Arial" w:hAnsi="Arial" w:cs="Arial"/>
          <w:color w:val="000000"/>
          <w:lang w:eastAsia="de-DE"/>
        </w:rPr>
        <w:t>Anhäufeln</w:t>
      </w:r>
      <w:proofErr w:type="spellEnd"/>
      <w:r w:rsidRPr="000071A7">
        <w:rPr>
          <w:rFonts w:ascii="Arial" w:hAnsi="Arial" w:cs="Arial"/>
          <w:color w:val="000000"/>
          <w:lang w:eastAsia="de-DE"/>
        </w:rPr>
        <w:t xml:space="preserve"> der Kartoffeln werden die bereits aufgelaufenen Unkräuter</w:t>
      </w:r>
      <w:r>
        <w:rPr>
          <w:rFonts w:ascii="Arial" w:hAnsi="Arial" w:cs="Arial"/>
          <w:color w:val="000000"/>
          <w:lang w:eastAsia="de-DE"/>
        </w:rPr>
        <w:t xml:space="preserve"> </w:t>
      </w:r>
      <w:r w:rsidRPr="000071A7">
        <w:rPr>
          <w:rFonts w:ascii="Arial" w:hAnsi="Arial" w:cs="Arial"/>
          <w:color w:val="000000"/>
          <w:lang w:eastAsia="de-DE"/>
        </w:rPr>
        <w:t>vernichtet. In Zuckerrüben und im Mais werden die Gassen zwischen den Pflanzenreihen maschinell gehackt.</w:t>
      </w:r>
    </w:p>
    <w:p w:rsidR="000D6330" w:rsidRPr="000071A7" w:rsidRDefault="000D6330" w:rsidP="000D6330">
      <w:pPr>
        <w:spacing w:after="0" w:line="240" w:lineRule="auto"/>
        <w:rPr>
          <w:rFonts w:ascii="Arial" w:hAnsi="Arial" w:cs="Arial"/>
        </w:rPr>
      </w:pPr>
    </w:p>
    <w:p w:rsidR="000D6330" w:rsidRPr="000071A7" w:rsidRDefault="000D6330" w:rsidP="000D6330">
      <w:pPr>
        <w:spacing w:after="0" w:line="240" w:lineRule="auto"/>
        <w:rPr>
          <w:rFonts w:ascii="Arial" w:hAnsi="Arial" w:cs="Arial"/>
        </w:rPr>
      </w:pPr>
    </w:p>
    <w:p w:rsidR="000D6330" w:rsidRPr="000071A7" w:rsidRDefault="000071A7" w:rsidP="000D6330">
      <w:pPr>
        <w:spacing w:after="0" w:line="240" w:lineRule="auto"/>
        <w:rPr>
          <w:rFonts w:ascii="Arial" w:hAnsi="Arial" w:cs="Arial"/>
        </w:rPr>
      </w:pPr>
      <w:r w:rsidRPr="000071A7">
        <w:rPr>
          <w:rFonts w:ascii="Arial" w:hAnsi="Arial" w:cs="Arial"/>
        </w:rPr>
        <w:object w:dxaOrig="2952" w:dyaOrig="1171">
          <v:shape id="_x0000_i1026" type="#_x0000_t75" style="width:147.75pt;height:58.5pt" o:ole="">
            <v:imagedata r:id="rId9" o:title=""/>
          </v:shape>
          <o:OLEObject Type="Embed" ProgID="PI3.Image" ShapeID="_x0000_i1026" DrawAspect="Content" ObjectID="_1429369436" r:id="rId10"/>
        </w:object>
      </w:r>
    </w:p>
    <w:p w:rsidR="000D6330" w:rsidRPr="000071A7" w:rsidRDefault="000D6330" w:rsidP="000D6330">
      <w:pPr>
        <w:spacing w:after="0" w:line="240" w:lineRule="auto"/>
        <w:rPr>
          <w:rFonts w:ascii="Arial" w:hAnsi="Arial" w:cs="Arial"/>
        </w:rPr>
      </w:pPr>
    </w:p>
    <w:p w:rsidR="000D6330" w:rsidRPr="000071A7" w:rsidRDefault="000071A7" w:rsidP="000D6330">
      <w:pPr>
        <w:spacing w:after="0" w:line="240" w:lineRule="auto"/>
        <w:rPr>
          <w:rFonts w:ascii="Arial" w:hAnsi="Arial" w:cs="Arial"/>
        </w:rPr>
      </w:pPr>
      <w:r w:rsidRPr="000071A7">
        <w:rPr>
          <w:rFonts w:ascii="Arial" w:hAnsi="Arial" w:cs="Arial"/>
        </w:rPr>
        <w:object w:dxaOrig="2726" w:dyaOrig="1670">
          <v:shape id="_x0000_i1027" type="#_x0000_t75" style="width:136.5pt;height:83.25pt" o:ole="">
            <v:imagedata r:id="rId11" o:title=""/>
          </v:shape>
          <o:OLEObject Type="Embed" ProgID="PI3.Image" ShapeID="_x0000_i1027" DrawAspect="Content" ObjectID="_1429369437" r:id="rId12"/>
        </w:object>
      </w:r>
    </w:p>
    <w:p w:rsidR="00A34555" w:rsidRPr="000071A7" w:rsidRDefault="00A34555" w:rsidP="000D6330">
      <w:pPr>
        <w:spacing w:after="0" w:line="240" w:lineRule="auto"/>
        <w:rPr>
          <w:rFonts w:ascii="Arial" w:hAnsi="Arial" w:cs="Arial"/>
        </w:rPr>
      </w:pPr>
    </w:p>
    <w:p w:rsidR="00A34555" w:rsidRPr="000071A7" w:rsidRDefault="000071A7" w:rsidP="000D6330">
      <w:pPr>
        <w:spacing w:after="0" w:line="240" w:lineRule="auto"/>
        <w:rPr>
          <w:rFonts w:ascii="Arial" w:hAnsi="Arial" w:cs="Arial"/>
        </w:rPr>
      </w:pPr>
      <w:r w:rsidRPr="000071A7">
        <w:rPr>
          <w:rFonts w:ascii="Arial" w:hAnsi="Arial" w:cs="Arial"/>
        </w:rPr>
        <w:object w:dxaOrig="3273" w:dyaOrig="2107">
          <v:shape id="_x0000_i1028" type="#_x0000_t75" style="width:163.5pt;height:105pt" o:ole="">
            <v:imagedata r:id="rId13" o:title=""/>
          </v:shape>
          <o:OLEObject Type="Embed" ProgID="PI3.Image" ShapeID="_x0000_i1028" DrawAspect="Content" ObjectID="_1429369438" r:id="rId14"/>
        </w:object>
      </w:r>
    </w:p>
    <w:p w:rsidR="00A34555" w:rsidRPr="000071A7" w:rsidRDefault="00A34555" w:rsidP="000D6330">
      <w:pPr>
        <w:spacing w:after="0" w:line="240" w:lineRule="auto"/>
        <w:rPr>
          <w:rFonts w:ascii="Arial" w:hAnsi="Arial" w:cs="Arial"/>
        </w:rPr>
      </w:pPr>
    </w:p>
    <w:p w:rsidR="00A34555" w:rsidRPr="000071A7" w:rsidRDefault="000071A7" w:rsidP="000D6330">
      <w:pPr>
        <w:spacing w:after="0" w:line="240" w:lineRule="auto"/>
        <w:rPr>
          <w:rFonts w:ascii="Arial" w:hAnsi="Arial" w:cs="Arial"/>
        </w:rPr>
      </w:pPr>
      <w:r w:rsidRPr="000071A7">
        <w:rPr>
          <w:rFonts w:ascii="Arial" w:hAnsi="Arial" w:cs="Arial"/>
        </w:rPr>
        <w:object w:dxaOrig="2817" w:dyaOrig="1949">
          <v:shape id="_x0000_i1029" type="#_x0000_t75" style="width:141pt;height:97.5pt" o:ole="">
            <v:imagedata r:id="rId15" o:title=""/>
          </v:shape>
          <o:OLEObject Type="Embed" ProgID="PI3.Image" ShapeID="_x0000_i1029" DrawAspect="Content" ObjectID="_1429369439" r:id="rId16"/>
        </w:object>
      </w:r>
    </w:p>
    <w:p w:rsidR="004D680F" w:rsidRPr="000071A7" w:rsidRDefault="004D680F" w:rsidP="004D680F">
      <w:pPr>
        <w:pStyle w:val="Style2"/>
        <w:widowControl/>
        <w:spacing w:line="240" w:lineRule="auto"/>
        <w:ind w:right="17"/>
        <w:rPr>
          <w:rStyle w:val="FontStyle13"/>
          <w:rFonts w:ascii="Arial" w:hAnsi="Arial" w:cs="Arial"/>
          <w:sz w:val="22"/>
          <w:szCs w:val="22"/>
        </w:rPr>
      </w:pPr>
    </w:p>
    <w:p w:rsidR="000D6330" w:rsidRPr="000071A7" w:rsidRDefault="000D6330" w:rsidP="000D6330">
      <w:pPr>
        <w:spacing w:after="0" w:line="240" w:lineRule="auto"/>
        <w:rPr>
          <w:rFonts w:ascii="Arial" w:hAnsi="Arial" w:cs="Arial"/>
        </w:rPr>
      </w:pPr>
    </w:p>
    <w:p w:rsidR="000D6330" w:rsidRPr="000071A7" w:rsidRDefault="000071A7" w:rsidP="000D6330">
      <w:pPr>
        <w:spacing w:after="0" w:line="240" w:lineRule="auto"/>
        <w:rPr>
          <w:rFonts w:ascii="Arial" w:hAnsi="Arial" w:cs="Arial"/>
        </w:rPr>
      </w:pPr>
      <w:r w:rsidRPr="000071A7">
        <w:rPr>
          <w:rFonts w:ascii="Arial" w:hAnsi="Arial" w:cs="Arial"/>
        </w:rPr>
        <w:object w:dxaOrig="1488" w:dyaOrig="1329">
          <v:shape id="_x0000_i1030" type="#_x0000_t75" style="width:74.25pt;height:66.75pt" o:ole="">
            <v:imagedata r:id="rId17" o:title=""/>
          </v:shape>
          <o:OLEObject Type="Embed" ProgID="PI3.Image" ShapeID="_x0000_i1030" DrawAspect="Content" ObjectID="_1429369440" r:id="rId18"/>
        </w:object>
      </w:r>
    </w:p>
    <w:p w:rsidR="000D6330" w:rsidRDefault="000D6330" w:rsidP="000D6330">
      <w:pPr>
        <w:spacing w:after="0" w:line="240" w:lineRule="auto"/>
        <w:rPr>
          <w:rFonts w:ascii="Arial" w:hAnsi="Arial" w:cs="Arial"/>
        </w:rPr>
      </w:pPr>
    </w:p>
    <w:p w:rsidR="000071A7" w:rsidRDefault="000071A7" w:rsidP="000D6330">
      <w:pPr>
        <w:spacing w:after="0" w:line="240" w:lineRule="auto"/>
        <w:rPr>
          <w:rFonts w:ascii="Arial" w:hAnsi="Arial" w:cs="Arial"/>
        </w:rPr>
      </w:pPr>
      <w:r>
        <w:object w:dxaOrig="2179" w:dyaOrig="2198">
          <v:shape id="_x0000_i1031" type="#_x0000_t75" style="width:108.75pt;height:110.25pt" o:ole="">
            <v:imagedata r:id="rId19" o:title=""/>
          </v:shape>
          <o:OLEObject Type="Embed" ProgID="PI3.Image" ShapeID="_x0000_i1031" DrawAspect="Content" ObjectID="_1429369441" r:id="rId20"/>
        </w:object>
      </w:r>
    </w:p>
    <w:p w:rsidR="000071A7" w:rsidRDefault="000071A7" w:rsidP="000D6330">
      <w:pPr>
        <w:spacing w:after="0" w:line="240" w:lineRule="auto"/>
        <w:rPr>
          <w:rFonts w:ascii="Arial" w:hAnsi="Arial" w:cs="Arial"/>
        </w:rPr>
      </w:pPr>
    </w:p>
    <w:p w:rsidR="000071A7" w:rsidRPr="000071A7" w:rsidRDefault="000071A7" w:rsidP="000D6330">
      <w:pPr>
        <w:spacing w:after="0" w:line="240" w:lineRule="auto"/>
        <w:rPr>
          <w:rFonts w:ascii="Arial" w:hAnsi="Arial" w:cs="Arial"/>
        </w:rPr>
      </w:pPr>
      <w:r>
        <w:object w:dxaOrig="10935" w:dyaOrig="7229">
          <v:shape id="_x0000_i1032" type="#_x0000_t75" style="width:123pt;height:81.75pt" o:ole="">
            <v:imagedata r:id="rId21" o:title=""/>
          </v:shape>
          <o:OLEObject Type="Embed" ProgID="PI3.Image" ShapeID="_x0000_i1032" DrawAspect="Content" ObjectID="_1429369442" r:id="rId22"/>
        </w:object>
      </w:r>
    </w:p>
    <w:sectPr w:rsidR="000071A7" w:rsidRPr="000071A7" w:rsidSect="00F24927">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C49" w:rsidRDefault="00320C49" w:rsidP="000D6330">
      <w:pPr>
        <w:spacing w:after="0" w:line="240" w:lineRule="auto"/>
      </w:pPr>
      <w:r>
        <w:separator/>
      </w:r>
    </w:p>
  </w:endnote>
  <w:endnote w:type="continuationSeparator" w:id="0">
    <w:p w:rsidR="00320C49" w:rsidRDefault="00320C49" w:rsidP="000D63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C49" w:rsidRDefault="00320C49" w:rsidP="000D6330">
      <w:pPr>
        <w:spacing w:after="0" w:line="240" w:lineRule="auto"/>
      </w:pPr>
      <w:r>
        <w:separator/>
      </w:r>
    </w:p>
  </w:footnote>
  <w:footnote w:type="continuationSeparator" w:id="0">
    <w:p w:rsidR="00320C49" w:rsidRDefault="00320C49" w:rsidP="000D63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26CD156"/>
    <w:lvl w:ilvl="0">
      <w:numFmt w:val="bullet"/>
      <w:lvlText w:val="*"/>
      <w:lvlJc w:val="left"/>
    </w:lvl>
  </w:abstractNum>
  <w:num w:numId="1">
    <w:abstractNumId w:val="0"/>
    <w:lvlOverride w:ilvl="0">
      <w:lvl w:ilvl="0">
        <w:start w:val="65535"/>
        <w:numFmt w:val="bullet"/>
        <w:lvlText w:val="-"/>
        <w:legacy w:legacy="1" w:legacySpace="0" w:legacyIndent="182"/>
        <w:lvlJc w:val="left"/>
        <w:rPr>
          <w:rFonts w:ascii="Calibri" w:hAnsi="Calibri"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w:hdrShapeDefaults>
  <w:footnotePr>
    <w:footnote w:id="-1"/>
    <w:footnote w:id="0"/>
  </w:footnotePr>
  <w:endnotePr>
    <w:endnote w:id="-1"/>
    <w:endnote w:id="0"/>
  </w:endnotePr>
  <w:compat/>
  <w:rsids>
    <w:rsidRoot w:val="000D6330"/>
    <w:rsid w:val="000071A7"/>
    <w:rsid w:val="000D6330"/>
    <w:rsid w:val="00282697"/>
    <w:rsid w:val="002E2DEE"/>
    <w:rsid w:val="00320C49"/>
    <w:rsid w:val="004D680F"/>
    <w:rsid w:val="0077369E"/>
    <w:rsid w:val="008A6900"/>
    <w:rsid w:val="00A34555"/>
    <w:rsid w:val="00C052CF"/>
    <w:rsid w:val="00C34B64"/>
    <w:rsid w:val="00CD50E4"/>
    <w:rsid w:val="00D452D9"/>
    <w:rsid w:val="00F24927"/>
    <w:rsid w:val="00FC01A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49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0D63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D6330"/>
  </w:style>
  <w:style w:type="paragraph" w:styleId="Fuzeile">
    <w:name w:val="footer"/>
    <w:basedOn w:val="Standard"/>
    <w:link w:val="FuzeileZchn"/>
    <w:uiPriority w:val="99"/>
    <w:semiHidden/>
    <w:unhideWhenUsed/>
    <w:rsid w:val="000D6330"/>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0D6330"/>
  </w:style>
  <w:style w:type="character" w:customStyle="1" w:styleId="FontStyle13">
    <w:name w:val="Font Style13"/>
    <w:basedOn w:val="Absatz-Standardschriftart"/>
    <w:uiPriority w:val="99"/>
    <w:rsid w:val="000D6330"/>
    <w:rPr>
      <w:rFonts w:ascii="Calibri" w:hAnsi="Calibri" w:cs="Calibri"/>
      <w:sz w:val="20"/>
      <w:szCs w:val="20"/>
    </w:rPr>
  </w:style>
  <w:style w:type="paragraph" w:customStyle="1" w:styleId="Style3">
    <w:name w:val="Style3"/>
    <w:basedOn w:val="Standard"/>
    <w:uiPriority w:val="99"/>
    <w:rsid w:val="000D6330"/>
    <w:pPr>
      <w:widowControl w:val="0"/>
      <w:autoSpaceDE w:val="0"/>
      <w:autoSpaceDN w:val="0"/>
      <w:adjustRightInd w:val="0"/>
      <w:spacing w:after="0" w:line="188" w:lineRule="exact"/>
      <w:ind w:hanging="188"/>
      <w:jc w:val="both"/>
    </w:pPr>
    <w:rPr>
      <w:rFonts w:ascii="Arial Black" w:eastAsiaTheme="minorEastAsia" w:hAnsi="Arial Black"/>
      <w:sz w:val="24"/>
      <w:szCs w:val="24"/>
      <w:lang w:eastAsia="de-DE"/>
    </w:rPr>
  </w:style>
  <w:style w:type="paragraph" w:customStyle="1" w:styleId="Style2">
    <w:name w:val="Style2"/>
    <w:basedOn w:val="Standard"/>
    <w:uiPriority w:val="99"/>
    <w:rsid w:val="000D6330"/>
    <w:pPr>
      <w:widowControl w:val="0"/>
      <w:autoSpaceDE w:val="0"/>
      <w:autoSpaceDN w:val="0"/>
      <w:adjustRightInd w:val="0"/>
      <w:spacing w:after="0" w:line="185" w:lineRule="exact"/>
      <w:jc w:val="both"/>
    </w:pPr>
    <w:rPr>
      <w:rFonts w:ascii="Arial Black" w:eastAsiaTheme="minorEastAsia" w:hAnsi="Arial Black"/>
      <w:sz w:val="24"/>
      <w:szCs w:val="24"/>
      <w:lang w:eastAsia="de-DE"/>
    </w:rPr>
  </w:style>
  <w:style w:type="table" w:styleId="Tabellengitternetz">
    <w:name w:val="Table Grid"/>
    <w:basedOn w:val="NormaleTabelle"/>
    <w:uiPriority w:val="59"/>
    <w:rsid w:val="004D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4D68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68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207</Words>
  <Characters>1305</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Alois</dc:creator>
  <cp:lastModifiedBy>Alois</cp:lastModifiedBy>
  <cp:revision>3</cp:revision>
  <cp:lastPrinted>2013-02-28T18:48:00Z</cp:lastPrinted>
  <dcterms:created xsi:type="dcterms:W3CDTF">2013-05-06T16:04:00Z</dcterms:created>
  <dcterms:modified xsi:type="dcterms:W3CDTF">2013-05-06T16:17:00Z</dcterms:modified>
</cp:coreProperties>
</file>