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Default="00BF692E" w:rsidP="00B24C73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b/>
          <w:sz w:val="22"/>
          <w:szCs w:val="22"/>
        </w:rPr>
      </w:pPr>
    </w:p>
    <w:p w:rsidR="00B24C73" w:rsidRPr="00A349BB" w:rsidRDefault="00B24C73" w:rsidP="00B24C73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b/>
          <w:sz w:val="22"/>
          <w:szCs w:val="22"/>
        </w:rPr>
      </w:pPr>
      <w:r w:rsidRPr="00A349BB">
        <w:rPr>
          <w:rStyle w:val="ff2"/>
          <w:rFonts w:ascii="Arial" w:hAnsi="Arial" w:cs="Arial"/>
          <w:b/>
          <w:sz w:val="22"/>
          <w:szCs w:val="22"/>
        </w:rPr>
        <w:t>Harmonie großer Kontraste</w:t>
      </w:r>
      <w:r>
        <w:rPr>
          <w:rStyle w:val="ff2"/>
          <w:rFonts w:ascii="Arial" w:hAnsi="Arial" w:cs="Arial"/>
          <w:b/>
          <w:sz w:val="22"/>
          <w:szCs w:val="22"/>
        </w:rPr>
        <w:t xml:space="preserve"> in der Floristik</w:t>
      </w:r>
    </w:p>
    <w:p w:rsidR="00B24C73" w:rsidRPr="00A349BB" w:rsidRDefault="00B24C73" w:rsidP="00B24C73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B24C73" w:rsidRPr="00B24C73" w:rsidRDefault="00B24C73" w:rsidP="00B24C73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0"/>
          <w:szCs w:val="20"/>
        </w:rPr>
      </w:pPr>
      <w:r w:rsidRPr="00B24C73">
        <w:rPr>
          <w:rStyle w:val="ff2"/>
          <w:rFonts w:ascii="Arial" w:hAnsi="Arial" w:cs="Arial"/>
          <w:sz w:val="20"/>
          <w:szCs w:val="20"/>
        </w:rPr>
        <w:t>Sie teilen sich in Zwei-</w:t>
      </w:r>
      <w:r w:rsidR="00F35702">
        <w:rPr>
          <w:rStyle w:val="ff2"/>
          <w:rFonts w:ascii="Arial" w:hAnsi="Arial" w:cs="Arial"/>
          <w:sz w:val="20"/>
          <w:szCs w:val="20"/>
        </w:rPr>
        <w:t>,</w:t>
      </w:r>
      <w:r w:rsidRPr="00B24C73">
        <w:rPr>
          <w:rStyle w:val="ff2"/>
          <w:rFonts w:ascii="Arial" w:hAnsi="Arial" w:cs="Arial"/>
          <w:sz w:val="20"/>
          <w:szCs w:val="20"/>
        </w:rPr>
        <w:t xml:space="preserve"> </w:t>
      </w:r>
      <w:r w:rsidR="00F35702">
        <w:rPr>
          <w:rStyle w:val="ff2"/>
          <w:rFonts w:ascii="Arial" w:hAnsi="Arial" w:cs="Arial"/>
          <w:sz w:val="20"/>
          <w:szCs w:val="20"/>
        </w:rPr>
        <w:t xml:space="preserve">Drei- </w:t>
      </w:r>
      <w:r w:rsidRPr="00B24C73">
        <w:rPr>
          <w:rStyle w:val="ff2"/>
          <w:rFonts w:ascii="Arial" w:hAnsi="Arial" w:cs="Arial"/>
          <w:sz w:val="20"/>
          <w:szCs w:val="20"/>
        </w:rPr>
        <w:t xml:space="preserve">und </w:t>
      </w:r>
      <w:r w:rsidR="00F35702">
        <w:rPr>
          <w:rStyle w:val="ff2"/>
          <w:rFonts w:ascii="Arial" w:hAnsi="Arial" w:cs="Arial"/>
          <w:sz w:val="20"/>
          <w:szCs w:val="20"/>
        </w:rPr>
        <w:t>Vier</w:t>
      </w:r>
      <w:r w:rsidRPr="00B24C73">
        <w:rPr>
          <w:rStyle w:val="ff2"/>
          <w:rFonts w:ascii="Arial" w:hAnsi="Arial" w:cs="Arial"/>
          <w:sz w:val="20"/>
          <w:szCs w:val="20"/>
        </w:rPr>
        <w:t>klänge auf, wobei man bei der Zuordnung zum Zweiklang auch den unvollständigen Dreiklang berücksichtigt.</w:t>
      </w:r>
    </w:p>
    <w:p w:rsidR="00B24C73" w:rsidRDefault="00B24C73"/>
    <w:tbl>
      <w:tblPr>
        <w:tblStyle w:val="Tabellengitternetz"/>
        <w:tblW w:w="0" w:type="auto"/>
        <w:tblLook w:val="04A0"/>
      </w:tblPr>
      <w:tblGrid>
        <w:gridCol w:w="2518"/>
        <w:gridCol w:w="3623"/>
        <w:gridCol w:w="3071"/>
      </w:tblGrid>
      <w:tr w:rsidR="00B24C73" w:rsidRPr="00BF692E" w:rsidTr="00BF692E">
        <w:tc>
          <w:tcPr>
            <w:tcW w:w="2518" w:type="dxa"/>
          </w:tcPr>
          <w:p w:rsidR="00B24C73" w:rsidRPr="00BF692E" w:rsidRDefault="00BF692E" w:rsidP="00BF692E">
            <w:pPr>
              <w:spacing w:before="120" w:after="120"/>
              <w:jc w:val="center"/>
              <w:rPr>
                <w:b/>
              </w:rPr>
            </w:pPr>
            <w:r w:rsidRPr="00BF692E">
              <w:rPr>
                <w:b/>
              </w:rPr>
              <w:t>Zweiklang</w:t>
            </w:r>
          </w:p>
        </w:tc>
        <w:tc>
          <w:tcPr>
            <w:tcW w:w="3623" w:type="dxa"/>
          </w:tcPr>
          <w:p w:rsidR="00B24C73" w:rsidRPr="00BF692E" w:rsidRDefault="00BF692E" w:rsidP="00BF69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3071" w:type="dxa"/>
          </w:tcPr>
          <w:p w:rsidR="00B24C73" w:rsidRPr="00BF692E" w:rsidRDefault="00BF692E" w:rsidP="00BF69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Beispiel aus der Floristik</w:t>
            </w:r>
          </w:p>
        </w:tc>
      </w:tr>
      <w:tr w:rsidR="00B24C73" w:rsidTr="00BF692E">
        <w:tc>
          <w:tcPr>
            <w:tcW w:w="2518" w:type="dxa"/>
          </w:tcPr>
          <w:p w:rsidR="00BF692E" w:rsidRDefault="00BF692E" w:rsidP="00BF692E">
            <w:pPr>
              <w:jc w:val="center"/>
            </w:pPr>
          </w:p>
          <w:p w:rsidR="00BF692E" w:rsidRDefault="00BF692E" w:rsidP="00BF692E">
            <w:pPr>
              <w:jc w:val="center"/>
            </w:pPr>
          </w:p>
          <w:p w:rsidR="00B24C73" w:rsidRDefault="00BF692E" w:rsidP="00BF692E">
            <w:pPr>
              <w:jc w:val="center"/>
            </w:pPr>
            <w:r w:rsidRPr="00B24C73">
              <w:drawing>
                <wp:inline distT="0" distB="0" distL="0" distR="0">
                  <wp:extent cx="1290476" cy="1295400"/>
                  <wp:effectExtent l="19050" t="0" r="4924" b="0"/>
                  <wp:docPr id="3" name="Grafik 2" descr="01_zweikl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_zweiklan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19" cy="12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:rsidR="00BF692E" w:rsidRPr="00AC57F2" w:rsidRDefault="00BF692E" w:rsidP="00BF692E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0"/>
                <w:szCs w:val="20"/>
              </w:rPr>
            </w:pPr>
            <w:r w:rsidRPr="00AC57F2">
              <w:rPr>
                <w:rStyle w:val="ff2"/>
                <w:rFonts w:ascii="Arial" w:hAnsi="Arial" w:cs="Arial"/>
                <w:sz w:val="20"/>
                <w:szCs w:val="20"/>
              </w:rPr>
              <w:t>Der vollkommenste Zweiklang ist eindeutig der Komplementärkontrast - siehe Farbkontraste im Farbkreis - Auch aus der Kombination einer Farbe mit einer Nichtfarbe entsteht ein Zweiklang - siehe Farbkontraste außerhalb des Farbkreises - Die Kombination von zwei Nachbarfarben gehört hier ebenfalls in diesen Bereich - siehe Harmonie im Gleichklang</w:t>
            </w:r>
          </w:p>
          <w:p w:rsidR="00BF692E" w:rsidRDefault="00BF692E" w:rsidP="00BF692E">
            <w:r w:rsidRPr="00AC57F2">
              <w:rPr>
                <w:rStyle w:val="ff2"/>
                <w:rFonts w:ascii="Arial" w:hAnsi="Arial" w:cs="Arial"/>
                <w:sz w:val="20"/>
                <w:szCs w:val="20"/>
              </w:rPr>
              <w:t>Das Weglassen einer Farbe beim Dreiklang ergibt ebenfalls einen Zweiklang</w:t>
            </w:r>
          </w:p>
          <w:p w:rsidR="00B24C73" w:rsidRDefault="00B24C73" w:rsidP="00BF692E">
            <w:pPr>
              <w:jc w:val="center"/>
            </w:pPr>
          </w:p>
          <w:p w:rsidR="00BF692E" w:rsidRDefault="00BF692E" w:rsidP="00BF692E">
            <w:pPr>
              <w:jc w:val="center"/>
            </w:pPr>
          </w:p>
        </w:tc>
        <w:tc>
          <w:tcPr>
            <w:tcW w:w="3071" w:type="dxa"/>
          </w:tcPr>
          <w:p w:rsidR="00B24C73" w:rsidRDefault="00BF692E" w:rsidP="00BF692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609725" cy="1609725"/>
                  <wp:effectExtent l="19050" t="0" r="9525" b="0"/>
                  <wp:docPr id="7" name="Bild 1" descr="https://www.blumen.at/_pic/prod/strgelbviolett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lumen.at/_pic/prod/strgelbviolett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C73" w:rsidRPr="00BF692E" w:rsidTr="00BF692E">
        <w:tc>
          <w:tcPr>
            <w:tcW w:w="2518" w:type="dxa"/>
          </w:tcPr>
          <w:p w:rsidR="00B24C73" w:rsidRPr="00BF692E" w:rsidRDefault="00BF692E" w:rsidP="00BF692E">
            <w:pPr>
              <w:spacing w:before="120" w:after="120"/>
              <w:jc w:val="center"/>
              <w:rPr>
                <w:b/>
              </w:rPr>
            </w:pPr>
            <w:r w:rsidRPr="00BF692E">
              <w:rPr>
                <w:b/>
              </w:rPr>
              <w:t>Dreiklang</w:t>
            </w:r>
          </w:p>
        </w:tc>
        <w:tc>
          <w:tcPr>
            <w:tcW w:w="3623" w:type="dxa"/>
          </w:tcPr>
          <w:p w:rsidR="00B24C73" w:rsidRPr="00BF692E" w:rsidRDefault="00BF692E" w:rsidP="00BF69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3071" w:type="dxa"/>
          </w:tcPr>
          <w:p w:rsidR="00B24C73" w:rsidRPr="00BF692E" w:rsidRDefault="00BF692E" w:rsidP="00BF69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Beispiel aus der Floristik</w:t>
            </w:r>
          </w:p>
        </w:tc>
      </w:tr>
      <w:tr w:rsidR="00B24C73" w:rsidTr="00BF692E">
        <w:tc>
          <w:tcPr>
            <w:tcW w:w="2518" w:type="dxa"/>
          </w:tcPr>
          <w:p w:rsidR="00BF692E" w:rsidRDefault="00BF692E" w:rsidP="00BF692E">
            <w:pPr>
              <w:jc w:val="center"/>
            </w:pPr>
          </w:p>
          <w:p w:rsidR="00B24C73" w:rsidRDefault="00BF692E" w:rsidP="00BF692E">
            <w:pPr>
              <w:jc w:val="center"/>
            </w:pPr>
            <w:r w:rsidRPr="00B24C73">
              <w:drawing>
                <wp:inline distT="0" distB="0" distL="0" distR="0">
                  <wp:extent cx="1304925" cy="1304925"/>
                  <wp:effectExtent l="19050" t="0" r="9525" b="0"/>
                  <wp:docPr id="4" name="Grafik 3" descr="02_dreikl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_dreikla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92E" w:rsidRDefault="00BF692E" w:rsidP="00BF692E">
            <w:pPr>
              <w:jc w:val="center"/>
            </w:pPr>
          </w:p>
        </w:tc>
        <w:tc>
          <w:tcPr>
            <w:tcW w:w="3623" w:type="dxa"/>
          </w:tcPr>
          <w:p w:rsidR="00BF692E" w:rsidRPr="00B24C73" w:rsidRDefault="00BF692E" w:rsidP="00BF692E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0"/>
                <w:szCs w:val="20"/>
              </w:rPr>
            </w:pPr>
            <w:r w:rsidRPr="00B24C73">
              <w:rPr>
                <w:rStyle w:val="ff2"/>
                <w:rFonts w:ascii="Arial" w:hAnsi="Arial" w:cs="Arial"/>
                <w:sz w:val="20"/>
                <w:szCs w:val="20"/>
              </w:rPr>
              <w:t>Der harmonische Dreiklang hat als Beziehungsfigur das gleichseitige und gleichschenkelige Dreieck im Farbkreis, aus denen man die Farbmöglichkeiten ablesen kann.</w:t>
            </w:r>
          </w:p>
          <w:p w:rsidR="00BF692E" w:rsidRDefault="00BF692E" w:rsidP="00BF692E">
            <w:pPr>
              <w:jc w:val="center"/>
            </w:pPr>
          </w:p>
          <w:p w:rsidR="00B24C73" w:rsidRDefault="00B24C73" w:rsidP="00BF692E">
            <w:pPr>
              <w:jc w:val="center"/>
            </w:pPr>
          </w:p>
        </w:tc>
        <w:tc>
          <w:tcPr>
            <w:tcW w:w="3071" w:type="dxa"/>
          </w:tcPr>
          <w:p w:rsidR="00B24C73" w:rsidRDefault="00BF692E" w:rsidP="00BF692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62100" cy="1405890"/>
                  <wp:effectExtent l="19050" t="0" r="0" b="0"/>
                  <wp:docPr id="8" name="Bild 4" descr="http://www.blumen-frankfurt-versand.de/ton-in-ton/SO081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lumen-frankfurt-versand.de/ton-in-ton/SO081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C73" w:rsidRPr="00BF692E" w:rsidTr="00BF692E">
        <w:tc>
          <w:tcPr>
            <w:tcW w:w="2518" w:type="dxa"/>
          </w:tcPr>
          <w:p w:rsidR="00B24C73" w:rsidRPr="00BF692E" w:rsidRDefault="00BF692E" w:rsidP="00BF692E">
            <w:pPr>
              <w:spacing w:before="120" w:after="120"/>
              <w:jc w:val="center"/>
              <w:rPr>
                <w:b/>
              </w:rPr>
            </w:pPr>
            <w:r w:rsidRPr="00BF692E">
              <w:rPr>
                <w:b/>
              </w:rPr>
              <w:t>Vierklang</w:t>
            </w:r>
          </w:p>
        </w:tc>
        <w:tc>
          <w:tcPr>
            <w:tcW w:w="3623" w:type="dxa"/>
          </w:tcPr>
          <w:p w:rsidR="00B24C73" w:rsidRPr="00BF692E" w:rsidRDefault="00BF692E" w:rsidP="00BF69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3071" w:type="dxa"/>
          </w:tcPr>
          <w:p w:rsidR="00B24C73" w:rsidRPr="00BF692E" w:rsidRDefault="00BF692E" w:rsidP="00BF692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Beispiel aus der Floristik</w:t>
            </w:r>
          </w:p>
        </w:tc>
      </w:tr>
      <w:tr w:rsidR="00B24C73" w:rsidTr="00BF692E">
        <w:tc>
          <w:tcPr>
            <w:tcW w:w="2518" w:type="dxa"/>
          </w:tcPr>
          <w:p w:rsidR="00BF692E" w:rsidRDefault="00BF692E" w:rsidP="00BF692E">
            <w:pPr>
              <w:jc w:val="center"/>
            </w:pPr>
          </w:p>
          <w:p w:rsidR="00B24C73" w:rsidRDefault="00BF692E" w:rsidP="00BF692E">
            <w:pPr>
              <w:jc w:val="center"/>
            </w:pPr>
            <w:r w:rsidRPr="00B24C73">
              <w:drawing>
                <wp:inline distT="0" distB="0" distL="0" distR="0">
                  <wp:extent cx="1290955" cy="1310892"/>
                  <wp:effectExtent l="19050" t="0" r="4445" b="0"/>
                  <wp:docPr id="5" name="Grafik 4" descr="03_vierkl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_vierklan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08" cy="13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92E" w:rsidRDefault="00BF692E" w:rsidP="00BF692E">
            <w:pPr>
              <w:jc w:val="center"/>
            </w:pPr>
          </w:p>
        </w:tc>
        <w:tc>
          <w:tcPr>
            <w:tcW w:w="3623" w:type="dxa"/>
          </w:tcPr>
          <w:p w:rsidR="00BF692E" w:rsidRPr="00AC57F2" w:rsidRDefault="00BF692E" w:rsidP="00BF692E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0"/>
                <w:szCs w:val="20"/>
              </w:rPr>
            </w:pPr>
            <w:r w:rsidRPr="00AC57F2">
              <w:rPr>
                <w:rStyle w:val="ff2"/>
                <w:rFonts w:ascii="Arial" w:hAnsi="Arial" w:cs="Arial"/>
                <w:sz w:val="20"/>
                <w:szCs w:val="20"/>
              </w:rPr>
              <w:t>Ein Vierklang besteht aus zwei Komplementärkontrasten, die im Farbkreis mit der Beziehungsfigur des Quadrates oder Rechteckes gesehen werden.</w:t>
            </w:r>
          </w:p>
          <w:p w:rsidR="00B24C73" w:rsidRDefault="00B24C73" w:rsidP="00BF692E">
            <w:pPr>
              <w:jc w:val="center"/>
            </w:pPr>
          </w:p>
        </w:tc>
        <w:tc>
          <w:tcPr>
            <w:tcW w:w="3071" w:type="dxa"/>
          </w:tcPr>
          <w:p w:rsidR="00B24C73" w:rsidRDefault="00BF692E" w:rsidP="00BF692E">
            <w:pPr>
              <w:jc w:val="center"/>
            </w:pPr>
            <w:r>
              <w:rPr>
                <w:rFonts w:ascii="Arial" w:hAnsi="Arial" w:cs="Arial"/>
                <w:noProof/>
                <w:color w:val="000066"/>
                <w:lang w:eastAsia="de-DE"/>
              </w:rPr>
              <w:drawing>
                <wp:inline distT="0" distB="0" distL="0" distR="0">
                  <wp:extent cx="1600200" cy="1600200"/>
                  <wp:effectExtent l="19050" t="0" r="0" b="0"/>
                  <wp:docPr id="9" name="Bild 7" descr="Bunter Blumenstrauß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nter Blumenstrauß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773" w:rsidRDefault="00453773"/>
    <w:p w:rsidR="00B24C73" w:rsidRDefault="00B24C73"/>
    <w:sectPr w:rsidR="00B24C73" w:rsidSect="0045377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D0" w:rsidRDefault="001A20D0" w:rsidP="00F35702">
      <w:pPr>
        <w:spacing w:after="0" w:line="240" w:lineRule="auto"/>
      </w:pPr>
      <w:r>
        <w:separator/>
      </w:r>
    </w:p>
  </w:endnote>
  <w:endnote w:type="continuationSeparator" w:id="0">
    <w:p w:rsidR="001A20D0" w:rsidRDefault="001A20D0" w:rsidP="00F3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D0" w:rsidRDefault="001A20D0" w:rsidP="00F35702">
      <w:pPr>
        <w:spacing w:after="0" w:line="240" w:lineRule="auto"/>
      </w:pPr>
      <w:r>
        <w:separator/>
      </w:r>
    </w:p>
  </w:footnote>
  <w:footnote w:type="continuationSeparator" w:id="0">
    <w:p w:rsidR="001A20D0" w:rsidRDefault="001A20D0" w:rsidP="00F3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02" w:rsidRPr="00F35702" w:rsidRDefault="00F35702">
    <w:pPr>
      <w:pStyle w:val="Kopfzeile"/>
      <w:rPr>
        <w:b/>
        <w:color w:val="808080" w:themeColor="background1" w:themeShade="80"/>
        <w:sz w:val="28"/>
        <w:szCs w:val="28"/>
      </w:rPr>
    </w:pPr>
    <w:r w:rsidRPr="00F35702">
      <w:rPr>
        <w:b/>
        <w:color w:val="808080" w:themeColor="background1" w:themeShade="80"/>
        <w:sz w:val="28"/>
        <w:szCs w:val="28"/>
      </w:rPr>
      <w:t>Fachbericht für das Berichtsheft</w:t>
    </w:r>
    <w:r w:rsidRPr="00F35702">
      <w:rPr>
        <w:b/>
        <w:color w:val="808080" w:themeColor="background1" w:themeShade="80"/>
        <w:sz w:val="28"/>
        <w:szCs w:val="28"/>
      </w:rPr>
      <w:br/>
      <w:t>für den Monat Januar 2013</w:t>
    </w:r>
  </w:p>
  <w:p w:rsidR="00F35702" w:rsidRDefault="00F35702">
    <w:pPr>
      <w:pStyle w:val="Kopfzeile"/>
    </w:pPr>
    <w:r>
      <w:rPr>
        <w:b/>
        <w:noProof/>
        <w:color w:val="808080" w:themeColor="background1" w:themeShade="80"/>
        <w:sz w:val="28"/>
        <w:szCs w:val="2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7.2pt;margin-top:1.65pt;width:523.5pt;height:0;z-index:251658240" o:connectortype="straight" strokecolor="gray [1629]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C73"/>
    <w:rsid w:val="001A20D0"/>
    <w:rsid w:val="00453773"/>
    <w:rsid w:val="00B24C73"/>
    <w:rsid w:val="00BF692E"/>
    <w:rsid w:val="00F3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C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2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bsatz-Standardschriftart"/>
    <w:rsid w:val="00B24C73"/>
  </w:style>
  <w:style w:type="paragraph" w:customStyle="1" w:styleId="imalignleft">
    <w:name w:val="imalign_left"/>
    <w:basedOn w:val="Standard"/>
    <w:rsid w:val="00B2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C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5702"/>
  </w:style>
  <w:style w:type="paragraph" w:styleId="Fuzeile">
    <w:name w:val="footer"/>
    <w:basedOn w:val="Standard"/>
    <w:link w:val="FuzeileZchn"/>
    <w:uiPriority w:val="99"/>
    <w:semiHidden/>
    <w:unhideWhenUsed/>
    <w:rsid w:val="00F3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3</cp:revision>
  <dcterms:created xsi:type="dcterms:W3CDTF">2012-12-20T18:52:00Z</dcterms:created>
  <dcterms:modified xsi:type="dcterms:W3CDTF">2012-12-20T19:01:00Z</dcterms:modified>
</cp:coreProperties>
</file>